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DB09" w14:textId="224CEB41" w:rsidR="0087047E" w:rsidRPr="0087047E" w:rsidRDefault="005202BE" w:rsidP="0084331B">
      <w:pPr>
        <w:snapToGrid w:val="0"/>
        <w:spacing w:line="276" w:lineRule="auto"/>
        <w:ind w:firstLineChars="300" w:firstLine="960"/>
        <w:rPr>
          <w:rFonts w:ascii="方正书宋_GBK" w:eastAsia="方正书宋_GBK" w:hAnsi="宋体"/>
          <w:b/>
          <w:color w:val="000000"/>
          <w:sz w:val="32"/>
          <w:szCs w:val="32"/>
        </w:rPr>
      </w:pPr>
      <w:r>
        <w:rPr>
          <w:rFonts w:ascii="方正书宋_GBK" w:eastAsia="方正书宋_GBK" w:hAnsi="宋体" w:hint="eastAsia"/>
          <w:b/>
          <w:color w:val="000000"/>
          <w:sz w:val="32"/>
          <w:szCs w:val="32"/>
        </w:rPr>
        <w:t>202</w:t>
      </w:r>
      <w:r w:rsidR="006C4567">
        <w:rPr>
          <w:rFonts w:ascii="方正书宋_GBK" w:eastAsia="方正书宋_GBK" w:hAnsi="宋体"/>
          <w:b/>
          <w:color w:val="000000"/>
          <w:sz w:val="32"/>
          <w:szCs w:val="32"/>
        </w:rPr>
        <w:t>2</w:t>
      </w:r>
      <w:r w:rsidR="0084331B">
        <w:rPr>
          <w:rFonts w:ascii="方正书宋_GBK" w:eastAsia="方正书宋_GBK" w:hAnsi="宋体" w:hint="eastAsia"/>
          <w:b/>
          <w:color w:val="000000"/>
          <w:sz w:val="32"/>
          <w:szCs w:val="32"/>
        </w:rPr>
        <w:t>年春季学期</w:t>
      </w:r>
      <w:r w:rsidR="0087047E" w:rsidRPr="0087047E">
        <w:rPr>
          <w:rFonts w:ascii="方正书宋_GBK" w:eastAsia="方正书宋_GBK" w:hAnsi="宋体" w:hint="eastAsia"/>
          <w:b/>
          <w:color w:val="000000"/>
          <w:sz w:val="32"/>
          <w:szCs w:val="32"/>
        </w:rPr>
        <w:t>网络考试学生考试须知</w:t>
      </w:r>
    </w:p>
    <w:p w14:paraId="476CB73E" w14:textId="18FE7206" w:rsidR="0087047E" w:rsidRPr="006C4567" w:rsidRDefault="0087047E" w:rsidP="006C4567">
      <w:pPr>
        <w:pStyle w:val="a8"/>
        <w:numPr>
          <w:ilvl w:val="0"/>
          <w:numId w:val="4"/>
        </w:numPr>
        <w:snapToGrid w:val="0"/>
        <w:spacing w:line="360" w:lineRule="auto"/>
        <w:ind w:firstLineChars="0"/>
        <w:rPr>
          <w:rFonts w:ascii="方正书宋_GBK" w:eastAsia="方正书宋_GBK" w:hAnsi="宋体"/>
          <w:color w:val="000000"/>
          <w:sz w:val="24"/>
        </w:rPr>
      </w:pPr>
      <w:r w:rsidRPr="006C4567">
        <w:rPr>
          <w:rFonts w:ascii="方正书宋_GBK" w:eastAsia="方正书宋_GBK" w:hAnsi="宋体" w:hint="eastAsia"/>
          <w:color w:val="000000"/>
          <w:sz w:val="24"/>
        </w:rPr>
        <w:t>携带考试证件</w:t>
      </w:r>
      <w:r w:rsidR="006C4567" w:rsidRPr="006C4567">
        <w:rPr>
          <w:rFonts w:ascii="方正书宋_GBK" w:eastAsia="方正书宋_GBK" w:hAnsi="宋体" w:hint="eastAsia"/>
          <w:color w:val="000000"/>
          <w:sz w:val="24"/>
        </w:rPr>
        <w:t>（身份证、校园卡）</w:t>
      </w:r>
      <w:r w:rsidRPr="006C4567">
        <w:rPr>
          <w:rFonts w:ascii="方正书宋_GBK" w:eastAsia="方正书宋_GBK" w:hAnsi="宋体" w:hint="eastAsia"/>
          <w:color w:val="000000"/>
          <w:sz w:val="24"/>
        </w:rPr>
        <w:t>，凡未按要求携带考试证件的学生按照学校相关文件，取消考试资格。</w:t>
      </w:r>
    </w:p>
    <w:p w14:paraId="70EEECC7" w14:textId="43A429C3" w:rsidR="006C4567" w:rsidRPr="006C4567" w:rsidRDefault="00375B94" w:rsidP="006C4567">
      <w:pPr>
        <w:pStyle w:val="a8"/>
        <w:numPr>
          <w:ilvl w:val="0"/>
          <w:numId w:val="4"/>
        </w:numPr>
        <w:snapToGrid w:val="0"/>
        <w:spacing w:line="360" w:lineRule="auto"/>
        <w:ind w:firstLineChars="0"/>
        <w:rPr>
          <w:rFonts w:ascii="方正书宋_GBK" w:eastAsia="方正书宋_GBK" w:hAnsi="宋体"/>
          <w:color w:val="000000"/>
          <w:sz w:val="24"/>
        </w:rPr>
      </w:pPr>
      <w:r>
        <w:rPr>
          <w:rFonts w:ascii="方正书宋_GBK" w:eastAsia="方正书宋_GBK" w:hAnsi="宋体" w:hint="eastAsia"/>
          <w:color w:val="000000"/>
          <w:sz w:val="24"/>
        </w:rPr>
        <w:t>必须戴口罩、携带酒精消毒湿巾（用于拭擦耳麦）；</w:t>
      </w:r>
    </w:p>
    <w:p w14:paraId="30BEB099" w14:textId="1DBDC11E" w:rsidR="0087047E" w:rsidRPr="00330E34" w:rsidRDefault="00176304" w:rsidP="0087047E">
      <w:pPr>
        <w:snapToGrid w:val="0"/>
        <w:spacing w:line="360" w:lineRule="auto"/>
        <w:rPr>
          <w:rFonts w:ascii="方正书宋_GBK" w:eastAsia="方正书宋_GBK" w:hAnsi="宋体"/>
          <w:color w:val="000000"/>
          <w:sz w:val="24"/>
          <w:szCs w:val="24"/>
        </w:rPr>
      </w:pPr>
      <w:r>
        <w:rPr>
          <w:rFonts w:ascii="方正书宋_GBK" w:eastAsia="方正书宋_GBK" w:hAnsi="宋体"/>
          <w:color w:val="000000"/>
          <w:sz w:val="24"/>
          <w:szCs w:val="24"/>
        </w:rPr>
        <w:t>3</w:t>
      </w:r>
      <w:r w:rsidR="0087047E" w:rsidRPr="00330E34">
        <w:rPr>
          <w:rFonts w:ascii="方正书宋_GBK" w:eastAsia="方正书宋_GBK" w:hAnsi="宋体" w:hint="eastAsia"/>
          <w:color w:val="000000"/>
          <w:sz w:val="24"/>
          <w:szCs w:val="24"/>
        </w:rPr>
        <w:t>.按公布的考试时间、教室号、及教室机位号对号入座（凡不按</w:t>
      </w:r>
      <w:r>
        <w:rPr>
          <w:rFonts w:ascii="方正书宋_GBK" w:eastAsia="方正书宋_GBK" w:hAnsi="宋体" w:hint="eastAsia"/>
          <w:color w:val="000000"/>
          <w:sz w:val="24"/>
          <w:szCs w:val="24"/>
        </w:rPr>
        <w:t>安排的</w:t>
      </w:r>
      <w:r w:rsidR="000D1CB3">
        <w:rPr>
          <w:rFonts w:ascii="方正书宋_GBK" w:eastAsia="方正书宋_GBK" w:hAnsi="宋体" w:hint="eastAsia"/>
          <w:color w:val="000000"/>
          <w:sz w:val="24"/>
          <w:szCs w:val="24"/>
        </w:rPr>
        <w:t>考试</w:t>
      </w:r>
      <w:r>
        <w:rPr>
          <w:rFonts w:ascii="方正书宋_GBK" w:eastAsia="方正书宋_GBK" w:hAnsi="宋体" w:hint="eastAsia"/>
          <w:color w:val="000000"/>
          <w:sz w:val="24"/>
          <w:szCs w:val="24"/>
        </w:rPr>
        <w:t>时间到场考试及不按</w:t>
      </w:r>
      <w:r w:rsidR="0087047E" w:rsidRPr="00330E34">
        <w:rPr>
          <w:rFonts w:ascii="方正书宋_GBK" w:eastAsia="方正书宋_GBK" w:hAnsi="宋体" w:hint="eastAsia"/>
          <w:color w:val="000000"/>
          <w:sz w:val="24"/>
          <w:szCs w:val="24"/>
        </w:rPr>
        <w:t>要求对号入座影响考试成绩的，后果由学生本人负责）。</w:t>
      </w:r>
    </w:p>
    <w:p w14:paraId="1E89A6B7" w14:textId="355193B5" w:rsidR="0087047E" w:rsidRPr="00330E34" w:rsidRDefault="00176304" w:rsidP="0087047E">
      <w:pPr>
        <w:snapToGrid w:val="0"/>
        <w:spacing w:line="360" w:lineRule="auto"/>
        <w:rPr>
          <w:rFonts w:ascii="方正书宋_GBK" w:eastAsia="方正书宋_GBK" w:hAnsi="宋体"/>
          <w:color w:val="000000"/>
          <w:sz w:val="24"/>
          <w:szCs w:val="24"/>
        </w:rPr>
      </w:pPr>
      <w:r>
        <w:rPr>
          <w:rFonts w:ascii="方正书宋_GBK" w:eastAsia="方正书宋_GBK" w:hAnsi="宋体"/>
          <w:color w:val="000000"/>
          <w:sz w:val="24"/>
          <w:szCs w:val="24"/>
        </w:rPr>
        <w:t>4</w:t>
      </w:r>
      <w:r w:rsidR="0087047E" w:rsidRPr="00330E34">
        <w:rPr>
          <w:rFonts w:ascii="方正书宋_GBK" w:eastAsia="方正书宋_GBK" w:hAnsi="宋体" w:hint="eastAsia"/>
          <w:color w:val="000000"/>
          <w:sz w:val="24"/>
          <w:szCs w:val="24"/>
        </w:rPr>
        <w:t>.进入考场对号入座后将考试证件摆放在座位左上角待监考教师核查，并在学生名册上对应处签名。</w:t>
      </w:r>
    </w:p>
    <w:p w14:paraId="21CD78C0" w14:textId="40D72C15" w:rsidR="0087047E" w:rsidRPr="00330E34" w:rsidRDefault="000D1CB3" w:rsidP="0087047E">
      <w:pPr>
        <w:snapToGrid w:val="0"/>
        <w:spacing w:line="360" w:lineRule="auto"/>
        <w:rPr>
          <w:rFonts w:ascii="方正书宋_GBK" w:eastAsia="方正书宋_GBK" w:hAnsi="宋体"/>
          <w:color w:val="000000"/>
          <w:sz w:val="24"/>
          <w:szCs w:val="24"/>
        </w:rPr>
      </w:pPr>
      <w:r>
        <w:rPr>
          <w:rFonts w:ascii="方正书宋_GBK" w:eastAsia="方正书宋_GBK" w:hAnsi="宋体"/>
          <w:color w:val="000000"/>
          <w:sz w:val="24"/>
          <w:szCs w:val="24"/>
        </w:rPr>
        <w:t>5</w:t>
      </w:r>
      <w:r w:rsidR="0087047E" w:rsidRPr="00330E34">
        <w:rPr>
          <w:rFonts w:ascii="方正书宋_GBK" w:eastAsia="方正书宋_GBK" w:hAnsi="宋体"/>
          <w:color w:val="000000"/>
          <w:sz w:val="24"/>
          <w:szCs w:val="24"/>
        </w:rPr>
        <w:t>.</w:t>
      </w:r>
      <w:r w:rsidR="0087047E" w:rsidRPr="00330E34">
        <w:rPr>
          <w:rFonts w:ascii="方正书宋_GBK" w:eastAsia="方正书宋_GBK" w:hAnsi="宋体" w:hint="eastAsia"/>
          <w:color w:val="000000"/>
          <w:sz w:val="24"/>
          <w:szCs w:val="24"/>
        </w:rPr>
        <w:t>按照考场指令输入账号密码登录，进入考试系统后，进行键盘、耳机等相关测试，测试成功，等待监考教师开考指令</w:t>
      </w:r>
      <w:r w:rsidR="00BC5D1C">
        <w:rPr>
          <w:rFonts w:ascii="方正书宋_GBK" w:eastAsia="方正书宋_GBK" w:hAnsi="宋体" w:hint="eastAsia"/>
          <w:color w:val="000000"/>
          <w:sz w:val="24"/>
          <w:szCs w:val="24"/>
        </w:rPr>
        <w:t>；</w:t>
      </w:r>
      <w:r w:rsidR="0087047E" w:rsidRPr="00330E34">
        <w:rPr>
          <w:rFonts w:ascii="方正书宋_GBK" w:eastAsia="方正书宋_GBK" w:hAnsi="宋体" w:hint="eastAsia"/>
          <w:color w:val="000000"/>
          <w:sz w:val="24"/>
          <w:szCs w:val="24"/>
        </w:rPr>
        <w:t>测试失败，举手报告监考教师进行调整。</w:t>
      </w:r>
    </w:p>
    <w:p w14:paraId="629E0F0D" w14:textId="7209A5B0" w:rsidR="0087047E" w:rsidRPr="00330E34" w:rsidRDefault="000D1CB3" w:rsidP="0087047E">
      <w:pPr>
        <w:snapToGrid w:val="0"/>
        <w:spacing w:line="360" w:lineRule="auto"/>
        <w:rPr>
          <w:rFonts w:ascii="方正书宋_GBK" w:eastAsia="方正书宋_GBK" w:hAnsi="宋体"/>
          <w:color w:val="000000"/>
          <w:sz w:val="24"/>
          <w:szCs w:val="24"/>
        </w:rPr>
      </w:pPr>
      <w:r>
        <w:rPr>
          <w:rFonts w:ascii="方正书宋_GBK" w:eastAsia="方正书宋_GBK" w:hAnsi="宋体"/>
          <w:color w:val="000000"/>
          <w:sz w:val="24"/>
          <w:szCs w:val="24"/>
        </w:rPr>
        <w:t>6</w:t>
      </w:r>
      <w:r w:rsidR="0087047E" w:rsidRPr="00330E34">
        <w:rPr>
          <w:rFonts w:ascii="方正书宋_GBK" w:eastAsia="方正书宋_GBK" w:hAnsi="宋体" w:hint="eastAsia"/>
          <w:color w:val="000000"/>
          <w:sz w:val="24"/>
          <w:szCs w:val="24"/>
        </w:rPr>
        <w:t>.凡因客观原因导致考试出现异常状况的同学，须及时向所在考场监考教师报备，并按照监考教师指令进行处理。</w:t>
      </w:r>
    </w:p>
    <w:p w14:paraId="64B4537E" w14:textId="77777777" w:rsidR="0087047E" w:rsidRPr="00A401CC" w:rsidRDefault="0087047E" w:rsidP="00A401CC">
      <w:pPr>
        <w:pStyle w:val="GB231215"/>
        <w:ind w:firstLineChars="1000" w:firstLine="3213"/>
        <w:rPr>
          <w:rFonts w:ascii="仿宋" w:eastAsia="仿宋" w:hAnsi="仿宋"/>
          <w:b/>
          <w:sz w:val="32"/>
          <w:szCs w:val="32"/>
        </w:rPr>
      </w:pPr>
      <w:r w:rsidRPr="00A401CC">
        <w:rPr>
          <w:rFonts w:ascii="仿宋" w:eastAsia="仿宋" w:hAnsi="仿宋" w:hint="eastAsia"/>
          <w:b/>
          <w:sz w:val="32"/>
          <w:szCs w:val="32"/>
        </w:rPr>
        <w:t>考场线路流程</w:t>
      </w:r>
    </w:p>
    <w:p w14:paraId="74F3E695" w14:textId="77777777" w:rsidR="0087047E" w:rsidRPr="00712FE3" w:rsidRDefault="0087047E" w:rsidP="0087047E">
      <w:pPr>
        <w:pStyle w:val="GB231215"/>
        <w:ind w:firstLine="480"/>
        <w:rPr>
          <w:rFonts w:ascii="方正书宋_GBK" w:eastAsia="方正书宋_GBK" w:hAnsi="宋体" w:cstheme="minorBidi"/>
          <w:color w:val="000000"/>
          <w:sz w:val="24"/>
          <w:szCs w:val="24"/>
        </w:rPr>
      </w:pPr>
      <w:r w:rsidRPr="00712FE3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1.学生候考</w:t>
      </w:r>
    </w:p>
    <w:p w14:paraId="4BE1CBDA" w14:textId="79E36DEE" w:rsidR="0087047E" w:rsidRPr="00712FE3" w:rsidRDefault="0087047E" w:rsidP="0087047E">
      <w:pPr>
        <w:pStyle w:val="GB231215"/>
        <w:ind w:firstLine="480"/>
        <w:rPr>
          <w:rFonts w:ascii="方正书宋_GBK" w:eastAsia="方正书宋_GBK" w:hAnsi="宋体" w:cstheme="minorBidi"/>
          <w:color w:val="000000"/>
          <w:sz w:val="24"/>
          <w:szCs w:val="24"/>
        </w:rPr>
      </w:pPr>
      <w:r w:rsidRPr="00712FE3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（1）考试学生需在考前半小时到语言中心</w:t>
      </w:r>
      <w:r w:rsidR="00E67453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入口处</w:t>
      </w:r>
      <w:r w:rsidR="001007CE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（W</w:t>
      </w:r>
      <w:r w:rsidR="001007CE">
        <w:rPr>
          <w:rFonts w:ascii="方正书宋_GBK" w:eastAsia="方正书宋_GBK" w:hAnsi="宋体" w:cstheme="minorBidi"/>
          <w:color w:val="000000"/>
          <w:sz w:val="24"/>
          <w:szCs w:val="24"/>
        </w:rPr>
        <w:t>6</w:t>
      </w:r>
      <w:r w:rsidR="001007CE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区门厅）</w:t>
      </w:r>
      <w:r w:rsidRPr="00712FE3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候考。</w:t>
      </w:r>
    </w:p>
    <w:p w14:paraId="30564F6D" w14:textId="2BFB2BFC" w:rsidR="0087047E" w:rsidRPr="00712FE3" w:rsidRDefault="0087047E" w:rsidP="0087047E">
      <w:pPr>
        <w:pStyle w:val="GB231215"/>
        <w:ind w:firstLine="480"/>
        <w:rPr>
          <w:rFonts w:ascii="方正书宋_GBK" w:eastAsia="方正书宋_GBK" w:hAnsi="宋体" w:cstheme="minorBidi"/>
          <w:color w:val="000000"/>
          <w:sz w:val="24"/>
          <w:szCs w:val="24"/>
        </w:rPr>
      </w:pPr>
      <w:r w:rsidRPr="00712FE3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2.</w:t>
      </w:r>
      <w:r w:rsidR="005A54B6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进入考场</w:t>
      </w:r>
    </w:p>
    <w:p w14:paraId="300724BB" w14:textId="5E1B45EB" w:rsidR="008528A9" w:rsidRDefault="0087047E" w:rsidP="0087047E">
      <w:pPr>
        <w:pStyle w:val="GB231215"/>
        <w:ind w:firstLine="480"/>
        <w:rPr>
          <w:rFonts w:ascii="方正书宋_GBK" w:eastAsia="方正书宋_GBK" w:hAnsi="宋体" w:cstheme="minorBidi"/>
          <w:color w:val="000000"/>
          <w:sz w:val="24"/>
          <w:szCs w:val="24"/>
        </w:rPr>
      </w:pPr>
      <w:r w:rsidRPr="00712FE3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（1）</w:t>
      </w:r>
      <w:r w:rsidR="00873F63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考生</w:t>
      </w:r>
      <w:r w:rsidRPr="00712FE3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在</w:t>
      </w:r>
      <w:r w:rsidR="001007CE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考前</w:t>
      </w:r>
      <w:r w:rsidR="008528A9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1</w:t>
      </w:r>
      <w:r w:rsidR="008528A9">
        <w:rPr>
          <w:rFonts w:ascii="方正书宋_GBK" w:eastAsia="方正书宋_GBK" w:hAnsi="宋体" w:cstheme="minorBidi"/>
          <w:color w:val="000000"/>
          <w:sz w:val="24"/>
          <w:szCs w:val="24"/>
        </w:rPr>
        <w:t>0</w:t>
      </w:r>
      <w:r w:rsidR="001007CE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分钟</w:t>
      </w:r>
      <w:r w:rsidR="008528A9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进入指定考场，做好登录等考前准备。</w:t>
      </w:r>
    </w:p>
    <w:p w14:paraId="1DDE69A1" w14:textId="236BED62" w:rsidR="008528A9" w:rsidRPr="00712FE3" w:rsidRDefault="008528A9" w:rsidP="008528A9">
      <w:pPr>
        <w:pStyle w:val="GB231215"/>
        <w:ind w:firstLine="480"/>
        <w:rPr>
          <w:rFonts w:ascii="方正书宋_GBK" w:eastAsia="方正书宋_GBK" w:hAnsi="宋体" w:cstheme="minorBidi"/>
          <w:color w:val="000000"/>
          <w:sz w:val="24"/>
          <w:szCs w:val="24"/>
        </w:rPr>
      </w:pPr>
      <w:r>
        <w:rPr>
          <w:rFonts w:ascii="方正书宋_GBK" w:eastAsia="方正书宋_GBK" w:hAnsi="宋体" w:cstheme="minorBidi"/>
          <w:color w:val="000000"/>
          <w:sz w:val="24"/>
          <w:szCs w:val="24"/>
        </w:rPr>
        <w:t>3</w:t>
      </w:r>
      <w:r w:rsidRPr="00712FE3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.</w:t>
      </w:r>
      <w:r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考场疏散</w:t>
      </w:r>
    </w:p>
    <w:p w14:paraId="63507C52" w14:textId="0DFE471D" w:rsidR="0087047E" w:rsidRPr="003546B4" w:rsidRDefault="0087047E" w:rsidP="0087047E">
      <w:pPr>
        <w:pStyle w:val="GB231215"/>
        <w:ind w:firstLine="480"/>
        <w:rPr>
          <w:rFonts w:ascii="方正书宋_GBK" w:eastAsia="方正书宋_GBK" w:hAnsi="宋体" w:cstheme="minorBidi"/>
          <w:color w:val="000000"/>
          <w:sz w:val="24"/>
          <w:szCs w:val="24"/>
        </w:rPr>
      </w:pPr>
      <w:r w:rsidRPr="00712FE3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（</w:t>
      </w:r>
      <w:r w:rsidR="008528A9">
        <w:rPr>
          <w:rFonts w:ascii="方正书宋_GBK" w:eastAsia="方正书宋_GBK" w:hAnsi="宋体" w:cstheme="minorBidi"/>
          <w:color w:val="000000"/>
          <w:sz w:val="24"/>
          <w:szCs w:val="24"/>
        </w:rPr>
        <w:t>1</w:t>
      </w:r>
      <w:r w:rsidRPr="00712FE3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）考生结束考试后由</w:t>
      </w:r>
      <w:r w:rsidR="008528A9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W</w:t>
      </w:r>
      <w:r w:rsidR="008528A9">
        <w:rPr>
          <w:rFonts w:ascii="方正书宋_GBK" w:eastAsia="方正书宋_GBK" w:hAnsi="宋体" w:cstheme="minorBidi"/>
          <w:color w:val="000000"/>
          <w:sz w:val="24"/>
          <w:szCs w:val="24"/>
        </w:rPr>
        <w:t>5</w:t>
      </w:r>
      <w:r w:rsidR="008528A9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区</w:t>
      </w:r>
      <w:r w:rsidRPr="00712FE3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（</w:t>
      </w:r>
      <w:r w:rsidR="008528A9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人文</w:t>
      </w:r>
      <w:r w:rsidR="000D1CB3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素质</w:t>
      </w:r>
      <w:r w:rsidR="008528A9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中心</w:t>
      </w:r>
      <w:r w:rsidRPr="00712FE3">
        <w:rPr>
          <w:rFonts w:ascii="方正书宋_GBK" w:eastAsia="方正书宋_GBK" w:hAnsi="宋体" w:cstheme="minorBidi" w:hint="eastAsia"/>
          <w:color w:val="000000"/>
          <w:sz w:val="24"/>
          <w:szCs w:val="24"/>
        </w:rPr>
        <w:t>）离开考场。</w:t>
      </w:r>
    </w:p>
    <w:p w14:paraId="21BE36AC" w14:textId="77777777" w:rsidR="0087047E" w:rsidRPr="0087047E" w:rsidRDefault="0087047E" w:rsidP="003546B4">
      <w:pPr>
        <w:pStyle w:val="GB231215"/>
        <w:ind w:firstLine="480"/>
        <w:rPr>
          <w:rFonts w:ascii="方正书宋_GBK" w:eastAsia="方正书宋_GBK" w:hAnsi="宋体" w:cstheme="minorBidi"/>
          <w:color w:val="000000"/>
          <w:sz w:val="24"/>
          <w:szCs w:val="24"/>
        </w:rPr>
      </w:pPr>
    </w:p>
    <w:sectPr w:rsidR="0087047E" w:rsidRPr="0087047E" w:rsidSect="00C93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879F" w14:textId="77777777" w:rsidR="004F0610" w:rsidRDefault="004F0610" w:rsidP="003A0D17">
      <w:r>
        <w:separator/>
      </w:r>
    </w:p>
  </w:endnote>
  <w:endnote w:type="continuationSeparator" w:id="0">
    <w:p w14:paraId="4D0FDEB9" w14:textId="77777777" w:rsidR="004F0610" w:rsidRDefault="004F0610" w:rsidP="003A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9818" w14:textId="77777777" w:rsidR="004F0610" w:rsidRDefault="004F0610" w:rsidP="003A0D17">
      <w:r>
        <w:separator/>
      </w:r>
    </w:p>
  </w:footnote>
  <w:footnote w:type="continuationSeparator" w:id="0">
    <w:p w14:paraId="4C1FADB4" w14:textId="77777777" w:rsidR="004F0610" w:rsidRDefault="004F0610" w:rsidP="003A0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2861"/>
    <w:multiLevelType w:val="hybridMultilevel"/>
    <w:tmpl w:val="80104E6E"/>
    <w:lvl w:ilvl="0" w:tplc="3A3A2C00">
      <w:start w:val="1"/>
      <w:numFmt w:val="decimal"/>
      <w:lvlText w:val="%1、"/>
      <w:lvlJc w:val="left"/>
      <w:pPr>
        <w:ind w:left="390" w:hanging="39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A6290"/>
    <w:multiLevelType w:val="multilevel"/>
    <w:tmpl w:val="DE9CABA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宋体" w:eastAsia="宋体" w:hAnsi="宋体" w:cs="宋体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FF1065"/>
    <w:multiLevelType w:val="hybridMultilevel"/>
    <w:tmpl w:val="8222B522"/>
    <w:lvl w:ilvl="0" w:tplc="7340F4CA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sz w:val="2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2B04B7"/>
    <w:multiLevelType w:val="hybridMultilevel"/>
    <w:tmpl w:val="896803DE"/>
    <w:lvl w:ilvl="0" w:tplc="BABE8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30672064">
    <w:abstractNumId w:val="1"/>
  </w:num>
  <w:num w:numId="2" w16cid:durableId="788552952">
    <w:abstractNumId w:val="0"/>
  </w:num>
  <w:num w:numId="3" w16cid:durableId="1131511236">
    <w:abstractNumId w:val="2"/>
  </w:num>
  <w:num w:numId="4" w16cid:durableId="349720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661"/>
    <w:rsid w:val="0001106E"/>
    <w:rsid w:val="00012675"/>
    <w:rsid w:val="00016371"/>
    <w:rsid w:val="0002357C"/>
    <w:rsid w:val="00037991"/>
    <w:rsid w:val="00061CD2"/>
    <w:rsid w:val="000646D2"/>
    <w:rsid w:val="00083469"/>
    <w:rsid w:val="00095184"/>
    <w:rsid w:val="00096DC0"/>
    <w:rsid w:val="000B59A5"/>
    <w:rsid w:val="000C23D1"/>
    <w:rsid w:val="000D1CB3"/>
    <w:rsid w:val="000E4192"/>
    <w:rsid w:val="000F2607"/>
    <w:rsid w:val="000F5F9D"/>
    <w:rsid w:val="001007CE"/>
    <w:rsid w:val="0011734D"/>
    <w:rsid w:val="00141BA1"/>
    <w:rsid w:val="001567ED"/>
    <w:rsid w:val="00157C9A"/>
    <w:rsid w:val="00162074"/>
    <w:rsid w:val="00176304"/>
    <w:rsid w:val="00187E3E"/>
    <w:rsid w:val="001C6828"/>
    <w:rsid w:val="001D60EE"/>
    <w:rsid w:val="001D6318"/>
    <w:rsid w:val="001D76A2"/>
    <w:rsid w:val="001E57D4"/>
    <w:rsid w:val="001E729C"/>
    <w:rsid w:val="001F0DD2"/>
    <w:rsid w:val="00200F59"/>
    <w:rsid w:val="00216009"/>
    <w:rsid w:val="0021611C"/>
    <w:rsid w:val="00217429"/>
    <w:rsid w:val="00247922"/>
    <w:rsid w:val="0026291D"/>
    <w:rsid w:val="00274458"/>
    <w:rsid w:val="00274642"/>
    <w:rsid w:val="00293A64"/>
    <w:rsid w:val="002D3CA6"/>
    <w:rsid w:val="002E173B"/>
    <w:rsid w:val="002F123F"/>
    <w:rsid w:val="00321962"/>
    <w:rsid w:val="00330E34"/>
    <w:rsid w:val="00345488"/>
    <w:rsid w:val="003546B4"/>
    <w:rsid w:val="00375B94"/>
    <w:rsid w:val="003A0D17"/>
    <w:rsid w:val="003A1D56"/>
    <w:rsid w:val="003B0C6E"/>
    <w:rsid w:val="003B5882"/>
    <w:rsid w:val="003D31CD"/>
    <w:rsid w:val="003E3FC5"/>
    <w:rsid w:val="00456E9E"/>
    <w:rsid w:val="00463711"/>
    <w:rsid w:val="004649B5"/>
    <w:rsid w:val="004718D6"/>
    <w:rsid w:val="0048798F"/>
    <w:rsid w:val="004904C5"/>
    <w:rsid w:val="004C3D32"/>
    <w:rsid w:val="004F0610"/>
    <w:rsid w:val="004F480D"/>
    <w:rsid w:val="004F77C1"/>
    <w:rsid w:val="00516C1B"/>
    <w:rsid w:val="00520227"/>
    <w:rsid w:val="005202BE"/>
    <w:rsid w:val="0053622B"/>
    <w:rsid w:val="00546360"/>
    <w:rsid w:val="0055473D"/>
    <w:rsid w:val="005618F4"/>
    <w:rsid w:val="00562814"/>
    <w:rsid w:val="00566F7E"/>
    <w:rsid w:val="005733C6"/>
    <w:rsid w:val="00585244"/>
    <w:rsid w:val="005A1B68"/>
    <w:rsid w:val="005A54B6"/>
    <w:rsid w:val="005B738E"/>
    <w:rsid w:val="005E4EB7"/>
    <w:rsid w:val="005E61E5"/>
    <w:rsid w:val="00602213"/>
    <w:rsid w:val="006110EB"/>
    <w:rsid w:val="00666661"/>
    <w:rsid w:val="00690861"/>
    <w:rsid w:val="00691DCE"/>
    <w:rsid w:val="00697D7E"/>
    <w:rsid w:val="006C3835"/>
    <w:rsid w:val="006C4567"/>
    <w:rsid w:val="006F2947"/>
    <w:rsid w:val="006F37DF"/>
    <w:rsid w:val="00703245"/>
    <w:rsid w:val="00712FE3"/>
    <w:rsid w:val="00720743"/>
    <w:rsid w:val="007418D5"/>
    <w:rsid w:val="00742C3F"/>
    <w:rsid w:val="00744C96"/>
    <w:rsid w:val="00760C3A"/>
    <w:rsid w:val="00765E9A"/>
    <w:rsid w:val="00766731"/>
    <w:rsid w:val="007753E8"/>
    <w:rsid w:val="007852AE"/>
    <w:rsid w:val="007A64A1"/>
    <w:rsid w:val="007B18BF"/>
    <w:rsid w:val="007D6F2C"/>
    <w:rsid w:val="007D7776"/>
    <w:rsid w:val="00817157"/>
    <w:rsid w:val="00820721"/>
    <w:rsid w:val="008211C7"/>
    <w:rsid w:val="00823D53"/>
    <w:rsid w:val="0084331B"/>
    <w:rsid w:val="008516E5"/>
    <w:rsid w:val="008528A9"/>
    <w:rsid w:val="0087020C"/>
    <w:rsid w:val="0087047E"/>
    <w:rsid w:val="00871F5D"/>
    <w:rsid w:val="00873F63"/>
    <w:rsid w:val="008E7B82"/>
    <w:rsid w:val="008F2B2B"/>
    <w:rsid w:val="009113F1"/>
    <w:rsid w:val="00912A5A"/>
    <w:rsid w:val="0092570F"/>
    <w:rsid w:val="00931317"/>
    <w:rsid w:val="00967611"/>
    <w:rsid w:val="0097238F"/>
    <w:rsid w:val="00974F3C"/>
    <w:rsid w:val="00993945"/>
    <w:rsid w:val="009A1230"/>
    <w:rsid w:val="009A3643"/>
    <w:rsid w:val="009A4314"/>
    <w:rsid w:val="009B0EA1"/>
    <w:rsid w:val="009D5607"/>
    <w:rsid w:val="009E2F5A"/>
    <w:rsid w:val="00A02F37"/>
    <w:rsid w:val="00A401CC"/>
    <w:rsid w:val="00A53E46"/>
    <w:rsid w:val="00A60016"/>
    <w:rsid w:val="00A659F7"/>
    <w:rsid w:val="00A70633"/>
    <w:rsid w:val="00A71297"/>
    <w:rsid w:val="00A80652"/>
    <w:rsid w:val="00A8484B"/>
    <w:rsid w:val="00A86B39"/>
    <w:rsid w:val="00AF3410"/>
    <w:rsid w:val="00B36D6D"/>
    <w:rsid w:val="00B42B9D"/>
    <w:rsid w:val="00B45E9A"/>
    <w:rsid w:val="00B60F69"/>
    <w:rsid w:val="00B64A23"/>
    <w:rsid w:val="00B65819"/>
    <w:rsid w:val="00B66300"/>
    <w:rsid w:val="00B67619"/>
    <w:rsid w:val="00B743EA"/>
    <w:rsid w:val="00B81C61"/>
    <w:rsid w:val="00B874A0"/>
    <w:rsid w:val="00BA08F6"/>
    <w:rsid w:val="00BB3E0E"/>
    <w:rsid w:val="00BC5D1C"/>
    <w:rsid w:val="00BC6AE9"/>
    <w:rsid w:val="00BD4E07"/>
    <w:rsid w:val="00BE092E"/>
    <w:rsid w:val="00BF28EA"/>
    <w:rsid w:val="00BF61FB"/>
    <w:rsid w:val="00C043AD"/>
    <w:rsid w:val="00C21342"/>
    <w:rsid w:val="00C34805"/>
    <w:rsid w:val="00C41FC6"/>
    <w:rsid w:val="00C50705"/>
    <w:rsid w:val="00C805F6"/>
    <w:rsid w:val="00C82CC7"/>
    <w:rsid w:val="00C90174"/>
    <w:rsid w:val="00C936B9"/>
    <w:rsid w:val="00C978E9"/>
    <w:rsid w:val="00CA2F6F"/>
    <w:rsid w:val="00CA58D3"/>
    <w:rsid w:val="00CB3D25"/>
    <w:rsid w:val="00CC2938"/>
    <w:rsid w:val="00CC5B3E"/>
    <w:rsid w:val="00CE287E"/>
    <w:rsid w:val="00CE4FD5"/>
    <w:rsid w:val="00CF2EB7"/>
    <w:rsid w:val="00D117CA"/>
    <w:rsid w:val="00D11A47"/>
    <w:rsid w:val="00D20D80"/>
    <w:rsid w:val="00D31566"/>
    <w:rsid w:val="00D31A2E"/>
    <w:rsid w:val="00D31B3A"/>
    <w:rsid w:val="00D34A97"/>
    <w:rsid w:val="00D457E9"/>
    <w:rsid w:val="00D571F5"/>
    <w:rsid w:val="00D8642E"/>
    <w:rsid w:val="00D934E4"/>
    <w:rsid w:val="00D93990"/>
    <w:rsid w:val="00D946D0"/>
    <w:rsid w:val="00D968FB"/>
    <w:rsid w:val="00DA34D2"/>
    <w:rsid w:val="00DA4D41"/>
    <w:rsid w:val="00DC7749"/>
    <w:rsid w:val="00DE2D59"/>
    <w:rsid w:val="00E260F7"/>
    <w:rsid w:val="00E30C22"/>
    <w:rsid w:val="00E30CE3"/>
    <w:rsid w:val="00E34013"/>
    <w:rsid w:val="00E546F8"/>
    <w:rsid w:val="00E57CDB"/>
    <w:rsid w:val="00E67453"/>
    <w:rsid w:val="00E810E6"/>
    <w:rsid w:val="00EA03BB"/>
    <w:rsid w:val="00EA1933"/>
    <w:rsid w:val="00EB02D3"/>
    <w:rsid w:val="00EB34EF"/>
    <w:rsid w:val="00EE175E"/>
    <w:rsid w:val="00EE2EBA"/>
    <w:rsid w:val="00EF1ED7"/>
    <w:rsid w:val="00EF30CE"/>
    <w:rsid w:val="00F14034"/>
    <w:rsid w:val="00F15652"/>
    <w:rsid w:val="00F16794"/>
    <w:rsid w:val="00F17388"/>
    <w:rsid w:val="00F20D77"/>
    <w:rsid w:val="00F41517"/>
    <w:rsid w:val="00F423BC"/>
    <w:rsid w:val="00F82AC2"/>
    <w:rsid w:val="00F92696"/>
    <w:rsid w:val="00FA6819"/>
    <w:rsid w:val="00FB7899"/>
    <w:rsid w:val="00FD04F6"/>
    <w:rsid w:val="00FE1A84"/>
    <w:rsid w:val="00FE295D"/>
    <w:rsid w:val="00FF6339"/>
    <w:rsid w:val="00FF6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A5E55"/>
  <w15:docId w15:val="{35F867DC-CED3-4FB3-92D6-9F670407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6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0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0D1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0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0D17"/>
    <w:rPr>
      <w:sz w:val="18"/>
      <w:szCs w:val="18"/>
    </w:rPr>
  </w:style>
  <w:style w:type="paragraph" w:styleId="a8">
    <w:name w:val="List Paragraph"/>
    <w:basedOn w:val="a"/>
    <w:uiPriority w:val="34"/>
    <w:qFormat/>
    <w:rsid w:val="001F0DD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GB231215">
    <w:name w:val="样式 (中文) 仿宋_GB2312 四号 行距: 1.5 倍行距"/>
    <w:basedOn w:val="a"/>
    <w:rsid w:val="003D31CD"/>
    <w:pPr>
      <w:spacing w:line="360" w:lineRule="auto"/>
      <w:ind w:firstLineChars="200" w:firstLine="560"/>
    </w:pPr>
    <w:rPr>
      <w:rFonts w:ascii="Times New Roman" w:eastAsia="仿宋_GB2312" w:hAnsi="Times New Roman" w:cs="宋体"/>
      <w:sz w:val="28"/>
      <w:szCs w:val="20"/>
    </w:rPr>
  </w:style>
  <w:style w:type="paragraph" w:customStyle="1" w:styleId="GB2312">
    <w:name w:val="正文 + 仿宋_GB2312"/>
    <w:basedOn w:val="a9"/>
    <w:rsid w:val="00330E34"/>
    <w:pPr>
      <w:spacing w:line="360" w:lineRule="auto"/>
      <w:ind w:rightChars="-4" w:right="-8" w:firstLineChars="200" w:firstLine="560"/>
    </w:pPr>
    <w:rPr>
      <w:rFonts w:ascii="Times New Roman" w:eastAsia="仿宋" w:hAnsi="Times New Roman" w:cs="Times New Roman"/>
      <w:color w:val="000000"/>
      <w:sz w:val="28"/>
      <w:szCs w:val="28"/>
    </w:rPr>
  </w:style>
  <w:style w:type="paragraph" w:styleId="a9">
    <w:name w:val="Plain Text"/>
    <w:basedOn w:val="a"/>
    <w:link w:val="aa"/>
    <w:uiPriority w:val="99"/>
    <w:semiHidden/>
    <w:unhideWhenUsed/>
    <w:rsid w:val="00330E34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uiPriority w:val="99"/>
    <w:semiHidden/>
    <w:rsid w:val="00330E3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747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yyl</cp:lastModifiedBy>
  <cp:revision>32</cp:revision>
  <cp:lastPrinted>2019-01-07T01:00:00Z</cp:lastPrinted>
  <dcterms:created xsi:type="dcterms:W3CDTF">2019-06-12T01:30:00Z</dcterms:created>
  <dcterms:modified xsi:type="dcterms:W3CDTF">2022-05-25T00:41:00Z</dcterms:modified>
</cp:coreProperties>
</file>